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83A" w:rsidRDefault="007E083A">
      <w:pPr>
        <w:widowControl w:val="0"/>
        <w:autoSpaceDE w:val="0"/>
        <w:autoSpaceDN w:val="0"/>
        <w:adjustRightInd w:val="0"/>
        <w:rPr>
          <w:rFonts w:ascii="Helvetica" w:hAnsi="Helvetica" w:cs="Helvetica"/>
        </w:rPr>
      </w:pPr>
    </w:p>
    <w:p w:rsidR="007E083A" w:rsidRPr="00FA0D14" w:rsidRDefault="007E083A" w:rsidP="00FA0D14">
      <w:pPr>
        <w:spacing w:line="360" w:lineRule="auto"/>
        <w:ind w:right="98"/>
        <w:jc w:val="both"/>
        <w:rPr>
          <w:rFonts w:ascii="BentonSans" w:eastAsia="Times New Roman" w:hAnsi="BentonSans" w:cs="Arial"/>
          <w:sz w:val="22"/>
          <w:szCs w:val="22"/>
          <w:lang w:val="en-US"/>
        </w:rPr>
      </w:pPr>
      <w:r w:rsidRPr="00FA0D14">
        <w:rPr>
          <w:rFonts w:ascii="BentonSans" w:eastAsia="Times New Roman" w:hAnsi="BentonSans" w:cs="Arial"/>
          <w:sz w:val="22"/>
          <w:szCs w:val="22"/>
          <w:lang w:val="en-US"/>
        </w:rPr>
        <w:t xml:space="preserve">The </w:t>
      </w:r>
      <w:r w:rsidRPr="00FA0D14">
        <w:rPr>
          <w:rFonts w:ascii="BentonSans" w:eastAsia="Times New Roman" w:hAnsi="BentonSans" w:cs="Arial"/>
          <w:b/>
          <w:sz w:val="22"/>
          <w:szCs w:val="22"/>
          <w:lang w:val="en-US"/>
        </w:rPr>
        <w:t>Global Farm 2.0</w:t>
      </w:r>
      <w:r w:rsidRPr="00FA0D14">
        <w:rPr>
          <w:rFonts w:ascii="BentonSans" w:eastAsia="Times New Roman" w:hAnsi="BentonSans" w:cs="Arial"/>
          <w:sz w:val="22"/>
          <w:szCs w:val="22"/>
          <w:lang w:val="en-US"/>
        </w:rPr>
        <w:t xml:space="preserve"> is the synthesis pavilion of agronomist who in each country devotes his professional activity  to the design of the food in a sustainable and safe way, through research,  testing and genetic improvement and to increase plant  and </w:t>
      </w:r>
      <w:proofErr w:type="spellStart"/>
      <w:r w:rsidRPr="00FA0D14">
        <w:rPr>
          <w:rFonts w:ascii="BentonSans" w:eastAsia="Times New Roman" w:hAnsi="BentonSans" w:cs="Arial"/>
          <w:sz w:val="22"/>
          <w:szCs w:val="22"/>
          <w:lang w:val="en-US"/>
        </w:rPr>
        <w:t>zootechnical</w:t>
      </w:r>
      <w:proofErr w:type="spellEnd"/>
      <w:r w:rsidRPr="00FA0D14">
        <w:rPr>
          <w:rFonts w:ascii="BentonSans" w:eastAsia="Times New Roman" w:hAnsi="BentonSans" w:cs="Arial"/>
          <w:sz w:val="22"/>
          <w:szCs w:val="22"/>
          <w:lang w:val="en-US"/>
        </w:rPr>
        <w:t xml:space="preserve"> species productivity.</w:t>
      </w:r>
    </w:p>
    <w:p w:rsidR="007E083A" w:rsidRPr="00FA0D14" w:rsidRDefault="007E083A" w:rsidP="00FA0D14">
      <w:pPr>
        <w:spacing w:line="360" w:lineRule="auto"/>
        <w:ind w:right="98"/>
        <w:jc w:val="both"/>
        <w:rPr>
          <w:rFonts w:ascii="BentonSans" w:eastAsia="Times New Roman" w:hAnsi="BentonSans" w:cs="Arial"/>
          <w:sz w:val="22"/>
          <w:szCs w:val="22"/>
          <w:lang w:val="en-US"/>
        </w:rPr>
      </w:pPr>
      <w:r w:rsidRPr="00FA0D14">
        <w:rPr>
          <w:rFonts w:ascii="BentonSans" w:eastAsia="Times New Roman" w:hAnsi="BentonSans" w:cs="Arial"/>
          <w:sz w:val="22"/>
          <w:szCs w:val="22"/>
          <w:lang w:val="en-US"/>
        </w:rPr>
        <w:t>The challenge is  to produce more while consuming less resources.</w:t>
      </w:r>
    </w:p>
    <w:p w:rsidR="007E083A" w:rsidRPr="00FA0D14" w:rsidRDefault="007E083A" w:rsidP="00FA0D14">
      <w:pPr>
        <w:spacing w:line="360" w:lineRule="auto"/>
        <w:ind w:right="98"/>
        <w:jc w:val="both"/>
        <w:rPr>
          <w:rFonts w:ascii="BentonSans" w:eastAsia="Times New Roman" w:hAnsi="BentonSans" w:cs="Arial"/>
          <w:sz w:val="22"/>
          <w:szCs w:val="22"/>
          <w:lang w:val="en-US"/>
        </w:rPr>
      </w:pPr>
      <w:r w:rsidRPr="00FA0D14">
        <w:rPr>
          <w:rFonts w:ascii="BentonSans" w:eastAsia="Times New Roman" w:hAnsi="BentonSans" w:cs="Arial"/>
          <w:sz w:val="22"/>
          <w:szCs w:val="22"/>
          <w:lang w:val="en-US"/>
        </w:rPr>
        <w:t xml:space="preserve">The designer of the pavilion </w:t>
      </w:r>
      <w:r w:rsidRPr="00FA0D14">
        <w:rPr>
          <w:rFonts w:ascii="BentonSans" w:eastAsia="Times New Roman" w:hAnsi="BentonSans" w:cs="Arial"/>
          <w:b/>
          <w:sz w:val="22"/>
          <w:szCs w:val="22"/>
          <w:lang w:val="en-US"/>
        </w:rPr>
        <w:t xml:space="preserve">Enzo Eusebi </w:t>
      </w:r>
      <w:r w:rsidRPr="00FA0D14">
        <w:rPr>
          <w:rFonts w:ascii="BentonSans" w:eastAsia="Times New Roman" w:hAnsi="BentonSans" w:cs="Arial"/>
          <w:sz w:val="22"/>
          <w:szCs w:val="22"/>
          <w:lang w:val="en-US"/>
        </w:rPr>
        <w:t>(NOTHING STUDIO) designs the form of possible future farm.</w:t>
      </w:r>
    </w:p>
    <w:p w:rsidR="007E083A" w:rsidRPr="00FA0D14" w:rsidRDefault="007E083A" w:rsidP="00FA0D14">
      <w:pPr>
        <w:spacing w:line="360" w:lineRule="auto"/>
        <w:ind w:right="98"/>
        <w:jc w:val="both"/>
        <w:rPr>
          <w:rFonts w:ascii="BentonSans" w:eastAsia="Times New Roman" w:hAnsi="BentonSans" w:cs="Arial"/>
          <w:sz w:val="22"/>
          <w:szCs w:val="22"/>
          <w:lang w:val="en-US"/>
        </w:rPr>
      </w:pPr>
      <w:r w:rsidRPr="00FA0D14">
        <w:rPr>
          <w:rFonts w:ascii="BentonSans" w:eastAsia="Times New Roman" w:hAnsi="BentonSans" w:cs="Arial"/>
          <w:sz w:val="22"/>
          <w:szCs w:val="22"/>
          <w:lang w:val="en-US"/>
        </w:rPr>
        <w:t xml:space="preserve">An aesthetic model is </w:t>
      </w:r>
      <w:proofErr w:type="spellStart"/>
      <w:r w:rsidRPr="00FA0D14">
        <w:rPr>
          <w:rFonts w:ascii="BentonSans" w:eastAsia="Times New Roman" w:hAnsi="BentonSans" w:cs="Arial"/>
          <w:sz w:val="22"/>
          <w:szCs w:val="22"/>
          <w:lang w:val="en-US"/>
        </w:rPr>
        <w:t>formuled</w:t>
      </w:r>
      <w:proofErr w:type="spellEnd"/>
      <w:r w:rsidRPr="00FA0D14">
        <w:rPr>
          <w:rFonts w:ascii="BentonSans" w:eastAsia="Times New Roman" w:hAnsi="BentonSans" w:cs="Arial"/>
          <w:sz w:val="22"/>
          <w:szCs w:val="22"/>
          <w:lang w:val="en-US"/>
        </w:rPr>
        <w:t xml:space="preserve"> that issues the sense of a new building type, expression of a territory that is a mixed global hybrid city and country (which in fact is no longer primarily  neither urban or rural).</w:t>
      </w:r>
    </w:p>
    <w:p w:rsidR="007E083A" w:rsidRPr="00FA0D14" w:rsidRDefault="007E083A" w:rsidP="00FA0D14">
      <w:pPr>
        <w:spacing w:line="360" w:lineRule="auto"/>
        <w:ind w:right="98"/>
        <w:jc w:val="both"/>
        <w:rPr>
          <w:rFonts w:ascii="BentonSans" w:eastAsia="Times New Roman" w:hAnsi="BentonSans" w:cs="Arial"/>
          <w:sz w:val="22"/>
          <w:szCs w:val="22"/>
          <w:lang w:val="en-US"/>
        </w:rPr>
      </w:pPr>
      <w:r w:rsidRPr="00FA0D14">
        <w:rPr>
          <w:rFonts w:ascii="BentonSans" w:eastAsia="Times New Roman" w:hAnsi="BentonSans" w:cs="Arial"/>
          <w:sz w:val="22"/>
          <w:szCs w:val="22"/>
          <w:lang w:val="en-US"/>
        </w:rPr>
        <w:t>Through Grasshopper’s  algorithms  for the generative architecture the various sorts of management of agro-forestry and pastoral areas as well as the types of farm mainland have been parameterized .</w:t>
      </w:r>
    </w:p>
    <w:p w:rsidR="007E083A" w:rsidRPr="00FA0D14" w:rsidRDefault="007E083A" w:rsidP="00FA0D14">
      <w:pPr>
        <w:spacing w:line="360" w:lineRule="auto"/>
        <w:ind w:right="98"/>
        <w:jc w:val="both"/>
        <w:rPr>
          <w:rFonts w:ascii="BentonSans" w:eastAsia="Times New Roman" w:hAnsi="BentonSans" w:cs="Arial"/>
          <w:sz w:val="22"/>
          <w:szCs w:val="22"/>
          <w:lang w:val="en-US"/>
        </w:rPr>
      </w:pPr>
      <w:r w:rsidRPr="00FA0D14">
        <w:rPr>
          <w:rFonts w:ascii="BentonSans" w:eastAsia="Times New Roman" w:hAnsi="BentonSans" w:cs="Arial"/>
          <w:sz w:val="22"/>
          <w:szCs w:val="22"/>
          <w:lang w:val="en-US"/>
        </w:rPr>
        <w:t xml:space="preserve">The Cartesian grid is the foundation of  the " agronomist knowledge " which - in view of  the generative </w:t>
      </w:r>
      <w:proofErr w:type="spellStart"/>
      <w:r w:rsidRPr="00FA0D14">
        <w:rPr>
          <w:rFonts w:ascii="BentonSans" w:eastAsia="Times New Roman" w:hAnsi="BentonSans" w:cs="Arial"/>
          <w:sz w:val="22"/>
          <w:szCs w:val="22"/>
          <w:lang w:val="en-US"/>
        </w:rPr>
        <w:t>modeling</w:t>
      </w:r>
      <w:proofErr w:type="spellEnd"/>
      <w:r w:rsidRPr="00FA0D14">
        <w:rPr>
          <w:rFonts w:ascii="BentonSans" w:eastAsia="Times New Roman" w:hAnsi="BentonSans" w:cs="Arial"/>
          <w:sz w:val="22"/>
          <w:szCs w:val="22"/>
          <w:lang w:val="en-US"/>
        </w:rPr>
        <w:t xml:space="preserve"> - will organize the forms and functions of the farm in a  view  of contemporary logistics and efficiency.</w:t>
      </w:r>
    </w:p>
    <w:p w:rsidR="007E083A" w:rsidRPr="00FA0D14" w:rsidRDefault="007E083A" w:rsidP="00FA0D14">
      <w:pPr>
        <w:spacing w:line="360" w:lineRule="auto"/>
        <w:ind w:right="98"/>
        <w:jc w:val="both"/>
        <w:rPr>
          <w:rFonts w:ascii="BentonSans" w:eastAsia="Times New Roman" w:hAnsi="BentonSans" w:cs="Arial"/>
          <w:sz w:val="22"/>
          <w:szCs w:val="22"/>
          <w:lang w:val="en-US"/>
        </w:rPr>
      </w:pPr>
      <w:r w:rsidRPr="00FA0D14">
        <w:rPr>
          <w:rFonts w:ascii="BentonSans" w:eastAsia="Times New Roman" w:hAnsi="BentonSans" w:cs="Arial"/>
          <w:sz w:val="22"/>
          <w:szCs w:val="22"/>
          <w:lang w:val="en-US"/>
        </w:rPr>
        <w:t>The ability to change the composition of the building cells within the grid  will redesign the farm according to the changes and evolution of the settlement production systems;  this issues are far away  from the old typological decomposition of the farm (house + barn + barn + shed + cultivation) which provided all volumes around a large courtyard.</w:t>
      </w:r>
    </w:p>
    <w:p w:rsidR="007E083A" w:rsidRPr="00FA0D14" w:rsidRDefault="007E083A" w:rsidP="00FA0D14">
      <w:pPr>
        <w:spacing w:line="360" w:lineRule="auto"/>
        <w:ind w:right="98"/>
        <w:jc w:val="both"/>
        <w:rPr>
          <w:rFonts w:ascii="BentonSans" w:eastAsia="Times New Roman" w:hAnsi="BentonSans" w:cs="Arial"/>
          <w:sz w:val="22"/>
          <w:szCs w:val="22"/>
          <w:lang w:val="en-US"/>
        </w:rPr>
      </w:pPr>
      <w:r w:rsidRPr="00FA0D14">
        <w:rPr>
          <w:rFonts w:ascii="BentonSans" w:eastAsia="Times New Roman" w:hAnsi="BentonSans" w:cs="Arial"/>
          <w:sz w:val="22"/>
          <w:szCs w:val="22"/>
          <w:lang w:val="en-US"/>
        </w:rPr>
        <w:t>It will show  to visitors how applying the latest technologies and innovations resulting from research it  can achieve food sufficiency by eliminating wastes and challenging climate change that is in motion.</w:t>
      </w:r>
    </w:p>
    <w:p w:rsidR="007E083A" w:rsidRPr="00FA0D14" w:rsidRDefault="007E083A" w:rsidP="00FA0D14">
      <w:pPr>
        <w:spacing w:line="360" w:lineRule="auto"/>
        <w:ind w:right="98"/>
        <w:jc w:val="both"/>
        <w:rPr>
          <w:rFonts w:ascii="BentonSans" w:eastAsia="Times New Roman" w:hAnsi="BentonSans" w:cs="Arial"/>
          <w:sz w:val="22"/>
          <w:szCs w:val="22"/>
          <w:lang w:val="en-US"/>
        </w:rPr>
      </w:pPr>
      <w:r w:rsidRPr="00FA0D14">
        <w:rPr>
          <w:rFonts w:ascii="BentonSans" w:eastAsia="Times New Roman" w:hAnsi="BentonSans" w:cs="Arial"/>
          <w:sz w:val="22"/>
          <w:szCs w:val="22"/>
          <w:lang w:val="en-US"/>
        </w:rPr>
        <w:t xml:space="preserve">The </w:t>
      </w:r>
      <w:proofErr w:type="spellStart"/>
      <w:r w:rsidRPr="00FA0D14">
        <w:rPr>
          <w:rFonts w:ascii="BentonSans" w:eastAsia="Times New Roman" w:hAnsi="BentonSans" w:cs="Arial"/>
          <w:sz w:val="22"/>
          <w:szCs w:val="22"/>
          <w:lang w:val="en-US"/>
        </w:rPr>
        <w:t>center</w:t>
      </w:r>
      <w:proofErr w:type="spellEnd"/>
      <w:r w:rsidRPr="00FA0D14">
        <w:rPr>
          <w:rFonts w:ascii="BentonSans" w:eastAsia="Times New Roman" w:hAnsi="BentonSans" w:cs="Arial"/>
          <w:sz w:val="22"/>
          <w:szCs w:val="22"/>
          <w:lang w:val="en-US"/>
        </w:rPr>
        <w:t xml:space="preserve"> of the farm lab pavilion  will be the meeting and reflection point  with events for every week  for exposition. Here you will can compare best practices in the production of various territories, they will analyze the flow of innovation and their application, the ways of  food production in the landscapes ,sustainable growth and the identity of local communities.</w:t>
      </w:r>
    </w:p>
    <w:p w:rsidR="007E083A" w:rsidRPr="00FA0D14" w:rsidRDefault="007E083A" w:rsidP="00FA0D14">
      <w:pPr>
        <w:spacing w:line="360" w:lineRule="auto"/>
        <w:ind w:right="98"/>
        <w:jc w:val="both"/>
        <w:rPr>
          <w:rFonts w:ascii="BentonSans" w:eastAsia="Times New Roman" w:hAnsi="BentonSans" w:cs="Arial"/>
          <w:sz w:val="22"/>
          <w:szCs w:val="22"/>
          <w:lang w:val="en-US"/>
        </w:rPr>
      </w:pPr>
      <w:r w:rsidRPr="00FA0D14">
        <w:rPr>
          <w:rFonts w:ascii="BentonSans" w:eastAsia="Times New Roman" w:hAnsi="BentonSans" w:cs="Arial"/>
          <w:sz w:val="22"/>
          <w:szCs w:val="22"/>
          <w:lang w:val="en-US"/>
        </w:rPr>
        <w:t>The director of the Participant is Andrea Sisti, CONAF President.</w:t>
      </w:r>
    </w:p>
    <w:p w:rsidR="007E083A" w:rsidRPr="00FA0D14" w:rsidRDefault="007E083A" w:rsidP="00FA0D14">
      <w:pPr>
        <w:spacing w:line="360" w:lineRule="auto"/>
        <w:ind w:right="98"/>
        <w:jc w:val="both"/>
        <w:rPr>
          <w:rFonts w:ascii="BentonSans" w:eastAsia="Times New Roman" w:hAnsi="BentonSans" w:cs="Arial"/>
          <w:sz w:val="22"/>
          <w:szCs w:val="22"/>
          <w:lang w:val="en-US"/>
        </w:rPr>
      </w:pPr>
      <w:r w:rsidRPr="00FA0D14">
        <w:rPr>
          <w:rFonts w:ascii="BentonSans" w:eastAsia="Times New Roman" w:hAnsi="BentonSans" w:cs="Arial"/>
          <w:sz w:val="22"/>
          <w:szCs w:val="22"/>
          <w:lang w:val="en-US"/>
        </w:rPr>
        <w:t>From here it starts the new agriculture story "at the time of the digital age."</w:t>
      </w:r>
    </w:p>
    <w:sectPr w:rsidR="007E083A" w:rsidRPr="00FA0D14" w:rsidSect="00036601">
      <w:pgSz w:w="11901" w:h="16840"/>
      <w:pgMar w:top="1417" w:right="1134" w:bottom="1134" w:left="1134"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entonSans">
    <w:panose1 w:val="020006030400000200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083A"/>
    <w:rsid w:val="00036601"/>
    <w:rsid w:val="007E083A"/>
    <w:rsid w:val="00CA0FEB"/>
    <w:rsid w:val="00FA0D1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0FEB"/>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349</Words>
  <Characters>1817</Characters>
  <Application>Microsoft Office Word</Application>
  <DocSecurity>0</DocSecurity>
  <Lines>15</Lines>
  <Paragraphs>4</Paragraphs>
  <ScaleCrop>false</ScaleCrop>
  <Company>NOTHING STUDIO</Company>
  <LinksUpToDate>false</LinksUpToDate>
  <CharactersWithSpaces>2162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Fattoria Globale 2</dc:title>
  <dc:subject/>
  <dc:creator>Enzo Eusebi</dc:creator>
  <cp:keywords/>
  <dc:description/>
  <cp:lastModifiedBy>Yuri</cp:lastModifiedBy>
  <cp:revision>4</cp:revision>
  <dcterms:created xsi:type="dcterms:W3CDTF">2015-05-11T08:02:00Z</dcterms:created>
  <dcterms:modified xsi:type="dcterms:W3CDTF">2015-05-12T14:55:00Z</dcterms:modified>
</cp:coreProperties>
</file>